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C3C" w:rsidRPr="005B5D02" w:rsidRDefault="00670E3C" w:rsidP="00670E3C">
      <w:pPr>
        <w:pStyle w:val="Title"/>
      </w:pPr>
      <w:r w:rsidRPr="005B5D02">
        <w:t>Briefing P</w:t>
      </w:r>
      <w:r w:rsidR="00B64350">
        <w:t>aper for the Nursing SIG</w:t>
      </w:r>
    </w:p>
    <w:p w:rsidR="00670E3C" w:rsidRPr="005B5D02" w:rsidRDefault="00FE57F1" w:rsidP="00670E3C">
      <w:pPr>
        <w:pStyle w:val="Title"/>
      </w:pPr>
      <w:r>
        <w:t>Sept</w:t>
      </w:r>
      <w:r w:rsidR="00B64350">
        <w:t xml:space="preserve"> 2016</w:t>
      </w:r>
    </w:p>
    <w:p w:rsidR="00670E3C" w:rsidRPr="005B5D02" w:rsidRDefault="00B64350" w:rsidP="00037DC0">
      <w:pPr>
        <w:pStyle w:val="Heading1"/>
        <w:jc w:val="center"/>
      </w:pPr>
      <w:r>
        <w:t>ICNP to SNOMED CT equivalence tables assurance</w:t>
      </w:r>
    </w:p>
    <w:p w:rsidR="005B5D02" w:rsidRPr="005B5D02" w:rsidRDefault="005B5D02" w:rsidP="005B5D02">
      <w:pPr>
        <w:pStyle w:val="Heading1"/>
      </w:pPr>
      <w:r w:rsidRPr="005B5D02">
        <w:t>Purpose</w:t>
      </w:r>
    </w:p>
    <w:p w:rsidR="005B5D02" w:rsidRDefault="00B64350" w:rsidP="005B5D02">
      <w:pPr>
        <w:rPr>
          <w:shd w:val="clear" w:color="auto" w:fill="FFFFFF"/>
        </w:rPr>
      </w:pPr>
      <w:r>
        <w:rPr>
          <w:shd w:val="clear" w:color="auto" w:fill="FFFFFF"/>
        </w:rPr>
        <w:t xml:space="preserve">The purpose of this paper is to ask the Nursing SIG members to provide IHTSDO with advice on the accuracy/validity of a number of proposed equivalences between ICNP and SNOMED CT in support of additions to the existing equivalence tables for Nursing Diagnoses and Nursing Interventions. </w:t>
      </w:r>
    </w:p>
    <w:p w:rsidR="002D0636" w:rsidRPr="005B5D02" w:rsidRDefault="002D0636" w:rsidP="005B5D02">
      <w:pPr>
        <w:pStyle w:val="Heading1"/>
      </w:pPr>
      <w:r w:rsidRPr="005B5D02">
        <w:t>Background</w:t>
      </w:r>
    </w:p>
    <w:p w:rsidR="005B5D02" w:rsidRDefault="00B64350" w:rsidP="005B5D02">
      <w:pPr>
        <w:rPr>
          <w:shd w:val="clear" w:color="auto" w:fill="FFFFFF"/>
        </w:rPr>
      </w:pPr>
      <w:r>
        <w:rPr>
          <w:shd w:val="clear" w:color="auto" w:fill="FFFFFF"/>
        </w:rPr>
        <w:t xml:space="preserve">The IHTSDO and ICN have been working together for 2 years + to produce 2 products, ICNP – SNOMED CT Equivalence table for Nursing Diagnoses and ICNP – SNOMED CT Equivalence table for Nursing Interventions. The Nursing SIG </w:t>
      </w:r>
      <w:proofErr w:type="gramStart"/>
      <w:r>
        <w:rPr>
          <w:shd w:val="clear" w:color="auto" w:fill="FFFFFF"/>
        </w:rPr>
        <w:t>have</w:t>
      </w:r>
      <w:proofErr w:type="gramEnd"/>
      <w:r>
        <w:rPr>
          <w:shd w:val="clear" w:color="auto" w:fill="FFFFFF"/>
        </w:rPr>
        <w:t xml:space="preserve"> provided international review of the proposals at different stages to ensure that any consequent additions to SNOMED CT are relevant for nurses in their electronic records of patient care.</w:t>
      </w:r>
    </w:p>
    <w:p w:rsidR="00B64350" w:rsidRPr="005B5D02" w:rsidRDefault="00392013" w:rsidP="005B5D02">
      <w:pPr>
        <w:rPr>
          <w:rFonts w:ascii="Times" w:hAnsi="Times"/>
          <w:sz w:val="20"/>
          <w:szCs w:val="20"/>
        </w:rPr>
      </w:pPr>
      <w:r>
        <w:rPr>
          <w:shd w:val="clear" w:color="auto" w:fill="FFFFFF"/>
        </w:rPr>
        <w:t>Both equivalence tables</w:t>
      </w:r>
      <w:r w:rsidR="00B64350">
        <w:rPr>
          <w:shd w:val="clear" w:color="auto" w:fill="FFFFFF"/>
        </w:rPr>
        <w:t xml:space="preserve"> are now released and updated in line with updates to both SNOMED CT and ICNP.</w:t>
      </w:r>
    </w:p>
    <w:p w:rsidR="002D0636" w:rsidRPr="005B5D02" w:rsidRDefault="002D0636" w:rsidP="005B5D02">
      <w:pPr>
        <w:pStyle w:val="Heading1"/>
      </w:pPr>
      <w:r w:rsidRPr="005B5D02">
        <w:t>Issues</w:t>
      </w:r>
    </w:p>
    <w:p w:rsidR="00392013" w:rsidRDefault="00B64350" w:rsidP="005B5D02">
      <w:pPr>
        <w:rPr>
          <w:shd w:val="clear" w:color="auto" w:fill="FFFFFF"/>
        </w:rPr>
      </w:pPr>
      <w:r>
        <w:rPr>
          <w:shd w:val="clear" w:color="auto" w:fill="FFFFFF"/>
        </w:rPr>
        <w:t xml:space="preserve">Earlier this year, the Chair of the Nursing SIG did a final QA before the March releases of the products – a short turnaround meant that we could not go out to the </w:t>
      </w:r>
      <w:r w:rsidR="00392013">
        <w:rPr>
          <w:shd w:val="clear" w:color="auto" w:fill="FFFFFF"/>
        </w:rPr>
        <w:t xml:space="preserve">full Nursing SIG. Zac </w:t>
      </w:r>
      <w:r>
        <w:rPr>
          <w:shd w:val="clear" w:color="auto" w:fill="FFFFFF"/>
        </w:rPr>
        <w:t>identified</w:t>
      </w:r>
      <w:r w:rsidR="00392013">
        <w:rPr>
          <w:shd w:val="clear" w:color="auto" w:fill="FFFFFF"/>
        </w:rPr>
        <w:t xml:space="preserve"> at this time</w:t>
      </w:r>
      <w:r>
        <w:rPr>
          <w:shd w:val="clear" w:color="auto" w:fill="FFFFFF"/>
        </w:rPr>
        <w:t xml:space="preserve"> </w:t>
      </w:r>
      <w:r w:rsidR="00392013">
        <w:rPr>
          <w:shd w:val="clear" w:color="auto" w:fill="FFFFFF"/>
        </w:rPr>
        <w:t>a number of equivalences in both sets that needed further review</w:t>
      </w:r>
      <w:r w:rsidR="003F136E">
        <w:rPr>
          <w:shd w:val="clear" w:color="auto" w:fill="FFFFFF"/>
        </w:rPr>
        <w:t xml:space="preserve"> – see attached file in which there are 2 tabs and the relevant lines are the ones in orange and red</w:t>
      </w:r>
      <w:r w:rsidR="00392013">
        <w:rPr>
          <w:shd w:val="clear" w:color="auto" w:fill="FFFFFF"/>
        </w:rPr>
        <w:t xml:space="preserve">. The decision was taken at that point not to include the relevant ones in the Nursing Interventions table and to withdraw them from the already released diagnoses tables, pending expert review </w:t>
      </w:r>
      <w:r w:rsidR="003F136E">
        <w:rPr>
          <w:shd w:val="clear" w:color="auto" w:fill="FFFFFF"/>
        </w:rPr>
        <w:t xml:space="preserve">and assurance </w:t>
      </w:r>
      <w:r w:rsidR="00392013">
        <w:rPr>
          <w:shd w:val="clear" w:color="auto" w:fill="FFFFFF"/>
        </w:rPr>
        <w:t>from the international community</w:t>
      </w:r>
      <w:r w:rsidR="003F136E">
        <w:rPr>
          <w:shd w:val="clear" w:color="auto" w:fill="FFFFFF"/>
        </w:rPr>
        <w:t>.</w:t>
      </w:r>
    </w:p>
    <w:p w:rsidR="003F136E" w:rsidRPr="00392013" w:rsidRDefault="003F136E" w:rsidP="005B5D02">
      <w:pPr>
        <w:rPr>
          <w:shd w:val="clear" w:color="auto" w:fill="FFFFFF"/>
        </w:rPr>
      </w:pPr>
      <w:r>
        <w:rPr>
          <w:shd w:val="clear" w:color="auto" w:fill="FFFFFF"/>
        </w:rPr>
        <w:t xml:space="preserve">Once there is </w:t>
      </w:r>
      <w:proofErr w:type="spellStart"/>
      <w:r>
        <w:rPr>
          <w:shd w:val="clear" w:color="auto" w:fill="FFFFFF"/>
        </w:rPr>
        <w:t>concensus</w:t>
      </w:r>
      <w:proofErr w:type="spellEnd"/>
      <w:r>
        <w:rPr>
          <w:shd w:val="clear" w:color="auto" w:fill="FFFFFF"/>
        </w:rPr>
        <w:t xml:space="preserve"> on the specific queries, IHTSDO will work with ICN to agree any additions to SNOMED CT to be incorporated in to the January 2017 SNOMED CT release. </w:t>
      </w:r>
      <w:r w:rsidRPr="003F136E">
        <w:rPr>
          <w:u w:val="single"/>
          <w:shd w:val="clear" w:color="auto" w:fill="FFFFFF"/>
        </w:rPr>
        <w:t xml:space="preserve">Note that there will be no addition of new content to SNOMED CT without an agreed textual definition </w:t>
      </w:r>
      <w:r>
        <w:rPr>
          <w:shd w:val="clear" w:color="auto" w:fill="FFFFFF"/>
        </w:rPr>
        <w:t>– so that will need to be part of the consensus process as well.</w:t>
      </w:r>
    </w:p>
    <w:p w:rsidR="002D0636" w:rsidRPr="005B5D02" w:rsidRDefault="002D0636" w:rsidP="005B5D02">
      <w:pPr>
        <w:pStyle w:val="Heading1"/>
      </w:pPr>
      <w:r w:rsidRPr="005B5D02">
        <w:lastRenderedPageBreak/>
        <w:t>Next Steps</w:t>
      </w:r>
    </w:p>
    <w:p w:rsidR="005B5D02" w:rsidRPr="003F136E" w:rsidRDefault="003F136E" w:rsidP="003F136E">
      <w:pPr>
        <w:pStyle w:val="ListParagraph"/>
        <w:numPr>
          <w:ilvl w:val="0"/>
          <w:numId w:val="7"/>
        </w:numPr>
        <w:rPr>
          <w:rFonts w:ascii="Times" w:hAnsi="Times"/>
          <w:sz w:val="20"/>
          <w:szCs w:val="20"/>
        </w:rPr>
      </w:pPr>
      <w:r w:rsidRPr="003F136E">
        <w:t>Nursing SIG</w:t>
      </w:r>
      <w:r>
        <w:t xml:space="preserve"> review attached </w:t>
      </w:r>
      <w:r w:rsidR="00FE57F1">
        <w:t>file at its September meeting</w:t>
      </w:r>
      <w:r w:rsidRPr="003F136E">
        <w:t xml:space="preserve"> </w:t>
      </w:r>
      <w:r>
        <w:t>and start process of feedback on the lines marked in orange/red</w:t>
      </w:r>
      <w:r w:rsidR="008B340C">
        <w:t>, determining their accuracy or providing alternative equivalences</w:t>
      </w:r>
    </w:p>
    <w:p w:rsidR="003F136E" w:rsidRPr="003B7C22" w:rsidRDefault="003B7C22" w:rsidP="003F136E">
      <w:pPr>
        <w:pStyle w:val="ListParagraph"/>
        <w:numPr>
          <w:ilvl w:val="0"/>
          <w:numId w:val="7"/>
        </w:numPr>
        <w:rPr>
          <w:rFonts w:ascii="Times" w:hAnsi="Times"/>
          <w:sz w:val="20"/>
          <w:szCs w:val="20"/>
        </w:rPr>
      </w:pPr>
      <w:r>
        <w:t>Develop a plan for completing review and agreeing definitions to enable relevant authoring</w:t>
      </w:r>
    </w:p>
    <w:p w:rsidR="003B7C22" w:rsidRPr="003B7C22" w:rsidRDefault="003B7C22" w:rsidP="003F136E">
      <w:pPr>
        <w:pStyle w:val="ListParagraph"/>
        <w:numPr>
          <w:ilvl w:val="0"/>
          <w:numId w:val="7"/>
        </w:numPr>
        <w:rPr>
          <w:rFonts w:ascii="Times" w:hAnsi="Times"/>
          <w:sz w:val="20"/>
          <w:szCs w:val="20"/>
        </w:rPr>
      </w:pPr>
      <w:r>
        <w:t>Authoring of content</w:t>
      </w:r>
    </w:p>
    <w:p w:rsidR="003B7C22" w:rsidRPr="003B7C22" w:rsidRDefault="003B7C22" w:rsidP="003F136E">
      <w:pPr>
        <w:pStyle w:val="ListParagraph"/>
        <w:numPr>
          <w:ilvl w:val="0"/>
          <w:numId w:val="7"/>
        </w:numPr>
        <w:rPr>
          <w:rFonts w:ascii="Times" w:hAnsi="Times"/>
          <w:sz w:val="20"/>
          <w:szCs w:val="20"/>
        </w:rPr>
      </w:pPr>
      <w:r>
        <w:t>Release of additional content January 2017</w:t>
      </w:r>
    </w:p>
    <w:p w:rsidR="003B7C22" w:rsidRPr="003B7C22" w:rsidRDefault="003B7C22" w:rsidP="003F136E">
      <w:pPr>
        <w:pStyle w:val="ListParagraph"/>
        <w:numPr>
          <w:ilvl w:val="0"/>
          <w:numId w:val="7"/>
        </w:numPr>
        <w:rPr>
          <w:rFonts w:ascii="Times" w:hAnsi="Times"/>
          <w:sz w:val="20"/>
          <w:szCs w:val="20"/>
        </w:rPr>
      </w:pPr>
      <w:r>
        <w:t>Updates to equivalence tables for Nursing Diagnoses and Nursing Interventions</w:t>
      </w:r>
    </w:p>
    <w:p w:rsidR="003B7C22" w:rsidRDefault="003B7C22" w:rsidP="003B7C22">
      <w:pPr>
        <w:rPr>
          <w:rFonts w:ascii="Times" w:hAnsi="Times"/>
          <w:sz w:val="20"/>
          <w:szCs w:val="20"/>
        </w:rPr>
      </w:pPr>
    </w:p>
    <w:p w:rsidR="003B7C22" w:rsidRDefault="003B7C22" w:rsidP="003B7C22">
      <w:pPr>
        <w:rPr>
          <w:rFonts w:ascii="Times" w:hAnsi="Times"/>
          <w:sz w:val="20"/>
          <w:szCs w:val="20"/>
        </w:rPr>
      </w:pPr>
    </w:p>
    <w:p w:rsidR="002D0636" w:rsidRPr="005B5D02" w:rsidRDefault="002D0636" w:rsidP="00CB4442"/>
    <w:p w:rsidR="00CB4442" w:rsidRPr="005B5D02" w:rsidRDefault="004D404A" w:rsidP="00231226">
      <w:pPr>
        <w:spacing w:after="0"/>
      </w:pPr>
      <w:r>
        <w:pict w14:anchorId="14BBF250">
          <v:rect id="_x0000_i1025" style="width:481.9pt;height:1pt" o:hralign="center" o:hrstd="t" o:hr="t" fillcolor="#a0a0a0" stroked="f"/>
        </w:pict>
      </w:r>
    </w:p>
    <w:p w:rsidR="00231226" w:rsidRPr="005B5D02" w:rsidRDefault="003B7C22" w:rsidP="00231226">
      <w:pPr>
        <w:jc w:val="right"/>
        <w:rPr>
          <w:i/>
        </w:rPr>
      </w:pPr>
      <w:r>
        <w:rPr>
          <w:i/>
        </w:rPr>
        <w:t>Jane Millar and Monica Harry</w:t>
      </w:r>
      <w:r w:rsidR="00CB4442" w:rsidRPr="005B5D02">
        <w:rPr>
          <w:i/>
        </w:rPr>
        <w:t xml:space="preserve">, </w:t>
      </w:r>
      <w:r w:rsidR="00FE57F1">
        <w:rPr>
          <w:i/>
        </w:rPr>
        <w:t>2016-09-08</w:t>
      </w:r>
      <w:bookmarkStart w:id="0" w:name="_GoBack"/>
      <w:bookmarkEnd w:id="0"/>
    </w:p>
    <w:p w:rsidR="005B5D02" w:rsidRPr="005B5D02" w:rsidRDefault="005B5D02" w:rsidP="00231226">
      <w:pPr>
        <w:jc w:val="right"/>
        <w:rPr>
          <w:i/>
        </w:rPr>
      </w:pPr>
    </w:p>
    <w:p w:rsidR="005B5D02" w:rsidRPr="005B5D02" w:rsidRDefault="005B5D02" w:rsidP="00231226">
      <w:pPr>
        <w:jc w:val="right"/>
        <w:rPr>
          <w:i/>
        </w:rPr>
      </w:pPr>
    </w:p>
    <w:p w:rsidR="005B5D02" w:rsidRPr="005B5D02" w:rsidRDefault="005B5D02" w:rsidP="00231226">
      <w:pPr>
        <w:jc w:val="right"/>
        <w:rPr>
          <w:i/>
        </w:rPr>
      </w:pPr>
    </w:p>
    <w:p w:rsidR="005B5D02" w:rsidRPr="005B5D02" w:rsidRDefault="005B5D02" w:rsidP="005B5D02">
      <w:pPr>
        <w:rPr>
          <w:i/>
        </w:rPr>
      </w:pPr>
    </w:p>
    <w:sectPr w:rsidR="005B5D02" w:rsidRPr="005B5D02" w:rsidSect="005B5D02">
      <w:headerReference w:type="default" r:id="rId8"/>
      <w:footerReference w:type="default" r:id="rId9"/>
      <w:headerReference w:type="first" r:id="rId10"/>
      <w:footerReference w:type="first" r:id="rId11"/>
      <w:pgSz w:w="11906" w:h="16838"/>
      <w:pgMar w:top="1667" w:right="1134" w:bottom="1701" w:left="1134" w:header="28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04A" w:rsidRDefault="004D404A" w:rsidP="00670E3C">
      <w:pPr>
        <w:spacing w:after="0" w:line="240" w:lineRule="auto"/>
      </w:pPr>
      <w:r>
        <w:separator/>
      </w:r>
    </w:p>
  </w:endnote>
  <w:endnote w:type="continuationSeparator" w:id="0">
    <w:p w:rsidR="004D404A" w:rsidRDefault="004D404A"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rebuchet MS Bold">
    <w:panose1 w:val="020B0703020202020204"/>
    <w:charset w:val="00"/>
    <w:family w:val="auto"/>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D02" w:rsidRDefault="008F568A">
    <w:pPr>
      <w:pStyle w:val="Footer"/>
    </w:pPr>
    <w:fldSimple w:instr=" FILENAME   \* MERGEFORMAT ">
      <w:r w:rsidR="00B64350">
        <w:rPr>
          <w:noProof/>
        </w:rPr>
        <w:t>Document2</w:t>
      </w:r>
    </w:fldSimple>
    <w:r w:rsidR="005B5D02">
      <w:t xml:space="preserve"> </w:t>
    </w:r>
    <w:r w:rsidR="005B5D02">
      <w:tab/>
    </w:r>
    <w:r w:rsidR="005B5D02">
      <w:tab/>
      <w:t xml:space="preserve">Page </w:t>
    </w:r>
    <w:r w:rsidR="005B5D02">
      <w:fldChar w:fldCharType="begin"/>
    </w:r>
    <w:r w:rsidR="005B5D02">
      <w:instrText xml:space="preserve"> PAGE   \* MERGEFORMAT </w:instrText>
    </w:r>
    <w:r w:rsidR="005B5D02">
      <w:fldChar w:fldCharType="separate"/>
    </w:r>
    <w:r w:rsidR="00FE57F1">
      <w:rPr>
        <w:noProof/>
      </w:rPr>
      <w:t>2</w:t>
    </w:r>
    <w:r w:rsidR="005B5D02">
      <w:rPr>
        <w:noProof/>
      </w:rPr>
      <w:fldChar w:fldCharType="end"/>
    </w:r>
    <w:r w:rsidR="005B5D02">
      <w:t xml:space="preserve"> of </w:t>
    </w:r>
    <w:fldSimple w:instr=" NUMPAGES   \* MERGEFORMAT ">
      <w:r w:rsidR="00FE57F1">
        <w:rPr>
          <w:noProof/>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D02" w:rsidRDefault="008F568A">
    <w:pPr>
      <w:pStyle w:val="Footer"/>
    </w:pPr>
    <w:fldSimple w:instr=" FILENAME   \* MERGEFORMAT ">
      <w:r w:rsidR="00B64350">
        <w:rPr>
          <w:noProof/>
        </w:rPr>
        <w:t>Document2</w:t>
      </w:r>
    </w:fldSimple>
    <w:r w:rsidR="005B5D02">
      <w:t xml:space="preserve"> </w:t>
    </w:r>
    <w:r w:rsidR="005B5D02">
      <w:tab/>
    </w:r>
    <w:r w:rsidR="005B5D02">
      <w:tab/>
      <w:t xml:space="preserve">Page </w:t>
    </w:r>
    <w:r w:rsidR="005B5D02">
      <w:fldChar w:fldCharType="begin"/>
    </w:r>
    <w:r w:rsidR="005B5D02">
      <w:instrText xml:space="preserve"> PAGE   \* MERGEFORMAT </w:instrText>
    </w:r>
    <w:r w:rsidR="005B5D02">
      <w:fldChar w:fldCharType="separate"/>
    </w:r>
    <w:r w:rsidR="005B5D02">
      <w:rPr>
        <w:noProof/>
      </w:rPr>
      <w:t>1</w:t>
    </w:r>
    <w:r w:rsidR="005B5D02">
      <w:rPr>
        <w:noProof/>
      </w:rPr>
      <w:fldChar w:fldCharType="end"/>
    </w:r>
    <w:r w:rsidR="005B5D02">
      <w:t xml:space="preserve"> of </w:t>
    </w:r>
    <w:fldSimple w:instr=" NUMPAGES   \* MERGEFORMAT ">
      <w:r w:rsidR="00B64350">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04A" w:rsidRDefault="004D404A" w:rsidP="00670E3C">
      <w:pPr>
        <w:spacing w:after="0" w:line="240" w:lineRule="auto"/>
      </w:pPr>
      <w:r>
        <w:separator/>
      </w:r>
    </w:p>
  </w:footnote>
  <w:footnote w:type="continuationSeparator" w:id="0">
    <w:p w:rsidR="004D404A" w:rsidRDefault="004D404A" w:rsidP="00670E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D02" w:rsidRPr="00096A2B" w:rsidRDefault="005B5D02" w:rsidP="005B5D02">
    <w:pPr>
      <w:pStyle w:val="Header"/>
      <w:ind w:right="130"/>
    </w:pPr>
    <w:r>
      <w:rPr>
        <w:noProof/>
        <w:lang w:val="en-GB" w:eastAsia="en-GB"/>
      </w:rPr>
      <w:drawing>
        <wp:anchor distT="0" distB="0" distL="114300" distR="114300" simplePos="0" relativeHeight="251659776" behindDoc="0" locked="0" layoutInCell="1" allowOverlap="1" wp14:anchorId="4B26F2F2" wp14:editId="304300F0">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1" name="Picture 5" descr="Description: 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96A2B">
      <w:rPr>
        <w:lang w:val="en-GB"/>
      </w:rPr>
      <w:t xml:space="preserve">&lt;Name of </w:t>
    </w:r>
    <w:r>
      <w:rPr>
        <w:lang w:val="en-GB"/>
      </w:rPr>
      <w:t>briefing paper</w:t>
    </w:r>
    <w:r w:rsidRPr="00096A2B">
      <w:rPr>
        <w:lang w:val="en-GB"/>
      </w:rPr>
      <w:t xml:space="preserve">&gt; </w:t>
    </w:r>
  </w:p>
  <w:p w:rsidR="005B5D02" w:rsidRPr="008150BB" w:rsidRDefault="005B5D02" w:rsidP="005B5D02">
    <w:pPr>
      <w:pStyle w:val="Header"/>
      <w:ind w:right="130"/>
      <w:rPr>
        <w:noProof/>
        <w:sz w:val="18"/>
        <w:szCs w:val="18"/>
      </w:rPr>
    </w:pPr>
    <w:r w:rsidRPr="008150BB">
      <w:rPr>
        <w:noProof/>
        <w:sz w:val="18"/>
        <w:szCs w:val="18"/>
      </w:rPr>
      <w:t xml:space="preserve">Version </w:t>
    </w:r>
    <w:r>
      <w:rPr>
        <w:noProof/>
        <w:sz w:val="18"/>
        <w:szCs w:val="18"/>
        <w:lang w:val="en-GB"/>
      </w:rPr>
      <w:t>0.01</w:t>
    </w:r>
  </w:p>
  <w:p w:rsidR="005B5D02" w:rsidRPr="00F9063A" w:rsidRDefault="005B5D02" w:rsidP="005B5D02">
    <w:pPr>
      <w:pStyle w:val="Header"/>
      <w:ind w:right="130"/>
      <w:jc w:val="right"/>
    </w:pPr>
  </w:p>
  <w:p w:rsidR="005B5D02" w:rsidRPr="0067030E" w:rsidRDefault="005B5D02" w:rsidP="005B5D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D02" w:rsidRDefault="005B5D02" w:rsidP="002D0636">
    <w:pPr>
      <w:pStyle w:val="Header"/>
      <w:jc w:val="right"/>
      <w:rPr>
        <w:noProof/>
      </w:rPr>
    </w:pPr>
    <w:r>
      <w:rPr>
        <w:noProof/>
        <w:lang w:val="en-GB" w:eastAsia="en-GB"/>
      </w:rPr>
      <w:drawing>
        <wp:inline distT="0" distB="0" distL="0" distR="0" wp14:anchorId="1587B48F" wp14:editId="12267C5D">
          <wp:extent cx="2908300" cy="1282700"/>
          <wp:effectExtent l="0" t="0" r="12700" b="1270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0" cy="1282700"/>
                  </a:xfrm>
                  <a:prstGeom prst="rect">
                    <a:avLst/>
                  </a:prstGeom>
                  <a:noFill/>
                  <a:ln>
                    <a:noFill/>
                  </a:ln>
                </pic:spPr>
              </pic:pic>
            </a:graphicData>
          </a:graphic>
        </wp:inline>
      </w:drawing>
    </w:r>
  </w:p>
  <w:p w:rsidR="005B5D02" w:rsidRDefault="005B5D02" w:rsidP="002D0636">
    <w:pPr>
      <w:pStyle w:val="Header"/>
      <w:jc w:val="right"/>
      <w:rPr>
        <w:noProof/>
      </w:rPr>
    </w:pPr>
  </w:p>
  <w:p w:rsidR="005B5D02" w:rsidRDefault="005B5D02" w:rsidP="002D063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320728"/>
    <w:multiLevelType w:val="hybridMultilevel"/>
    <w:tmpl w:val="91AE3534"/>
    <w:lvl w:ilvl="0" w:tplc="2C506386">
      <w:start w:val="1"/>
      <w:numFmt w:val="decimal"/>
      <w:lvlText w:val="%1."/>
      <w:lvlJc w:val="left"/>
      <w:pPr>
        <w:ind w:left="360" w:hanging="360"/>
      </w:pPr>
      <w:rPr>
        <w:rFonts w:ascii="Trebuchet MS" w:hAnsi="Trebuchet MS"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350"/>
    <w:rsid w:val="00037DC0"/>
    <w:rsid w:val="00093403"/>
    <w:rsid w:val="00231226"/>
    <w:rsid w:val="00271C0C"/>
    <w:rsid w:val="002D0636"/>
    <w:rsid w:val="00392013"/>
    <w:rsid w:val="003B7C22"/>
    <w:rsid w:val="003F136E"/>
    <w:rsid w:val="003F2A99"/>
    <w:rsid w:val="004D404A"/>
    <w:rsid w:val="004D50A5"/>
    <w:rsid w:val="00587FC8"/>
    <w:rsid w:val="005B5D02"/>
    <w:rsid w:val="005E2DE9"/>
    <w:rsid w:val="00670E3C"/>
    <w:rsid w:val="0068348D"/>
    <w:rsid w:val="006C2F06"/>
    <w:rsid w:val="0076786D"/>
    <w:rsid w:val="0089551E"/>
    <w:rsid w:val="008B340C"/>
    <w:rsid w:val="008D1B47"/>
    <w:rsid w:val="008E73CE"/>
    <w:rsid w:val="008F568A"/>
    <w:rsid w:val="009F7414"/>
    <w:rsid w:val="00B64350"/>
    <w:rsid w:val="00C67A09"/>
    <w:rsid w:val="00C71E2B"/>
    <w:rsid w:val="00CB4442"/>
    <w:rsid w:val="00CE4C3C"/>
    <w:rsid w:val="00D3422F"/>
    <w:rsid w:val="00D51575"/>
    <w:rsid w:val="00FA511B"/>
    <w:rsid w:val="00FE57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D02"/>
    <w:rPr>
      <w:rFonts w:ascii="Trebuchet MS" w:hAnsi="Trebuchet MS"/>
      <w:lang w:val="en-US"/>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szCs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after="120"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szCs w:val="24"/>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D02"/>
    <w:rPr>
      <w:rFonts w:ascii="Trebuchet MS" w:hAnsi="Trebuchet MS"/>
      <w:lang w:val="en-US"/>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szCs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after="120"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szCs w:val="24"/>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Briefing%20Note%20Template%20201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Briefing Note Template 2014</Template>
  <TotalTime>1</TotalTime>
  <Pages>2</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&lt;Briefing Note Title&gt;</vt:lpstr>
    </vt:vector>
  </TitlesOfParts>
  <Company>IHTSDO</Company>
  <LinksUpToDate>false</LinksUpToDate>
  <CharactersWithSpaces>2356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&lt;Briefing Note Title&gt;</dc:title>
  <dc:creator>Jane Millar</dc:creator>
  <cp:lastModifiedBy>Jane Millar</cp:lastModifiedBy>
  <cp:revision>2</cp:revision>
  <dcterms:created xsi:type="dcterms:W3CDTF">2016-09-08T18:59:00Z</dcterms:created>
  <dcterms:modified xsi:type="dcterms:W3CDTF">2016-09-08T18:59:00Z</dcterms:modified>
</cp:coreProperties>
</file>